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965FD1" w:rsidRPr="00282CE7" w:rsidTr="00282CE7">
        <w:tc>
          <w:tcPr>
            <w:tcW w:w="9396" w:type="dxa"/>
            <w:shd w:val="clear" w:color="auto" w:fill="FFC0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b/>
                <w:sz w:val="24"/>
                <w:szCs w:val="24"/>
              </w:rPr>
              <w:t>Basil II</w:t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490"/>
              <w:gridCol w:w="3790"/>
            </w:tblGrid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Basil II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6E1CB0F" wp14:editId="025BC8E8">
                        <wp:extent cx="2190750" cy="2724150"/>
                        <wp:effectExtent l="0" t="0" r="0" b="0"/>
                        <wp:docPr id="2" name="Picture 2" descr="Basil is crowned by angels. An image of Christ sits above him and to the sides are six figures adorned in red, yellow, and purple clothing. A group of people prostrate before the empero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Basil is crowned by angels. An image of Christ sits above him and to the sides are six figures adorned in red, yellow, and purple clothing. A group of people prostrate before the emperor.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2724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Replicated depiction of Basil II from his </w:t>
                  </w: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Menologion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 National Historical Museum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January 976 –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15 December 1025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 April 960 </w:t>
                  </w: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as co-emperor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John I Tzimiskes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VIII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958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Constantinople, Byzantine Empire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(modern-day Istanbul, Turkey)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December 1025 (aged 66–67)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Constantinople, Byzantine Empire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Burial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Church of St. John the Theologian, Constantinople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Greek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Βασίλειος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Theophano</w:t>
                  </w:r>
                </w:p>
              </w:tc>
            </w:tr>
            <w:tr w:rsidR="00282CE7" w:rsidRPr="00282CE7" w:rsidTr="00282CE7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Religion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Chalcedonian Christianity</w:t>
                  </w:r>
                  <w:hyperlink r:id="rId8" w:anchor="cite_note-2" w:history="1">
                    <w:r w:rsidRPr="00282CE7">
                      <w:rPr>
                        <w:rFonts w:ascii="Times New Roman" w:hAnsi="Times New Roman" w:cs="Times New Roman"/>
                        <w:sz w:val="24"/>
                        <w:szCs w:val="24"/>
                        <w:vertAlign w:val="superscript"/>
                      </w:rPr>
                      <w:t>[</w:t>
                    </w:r>
                  </w:hyperlink>
                </w:p>
              </w:tc>
            </w:tr>
          </w:tbl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282CE7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139939" wp14:editId="6A7496FA">
                  <wp:extent cx="5238428" cy="3140906"/>
                  <wp:effectExtent l="0" t="0" r="635" b="2540"/>
                  <wp:docPr id="13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476" cy="315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Coronation of Basil as co-emperor, from the </w:t>
            </w:r>
            <w:r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</w:p>
        </w:tc>
      </w:tr>
      <w:tr w:rsidR="00965FD1" w:rsidRPr="00965FD1" w:rsidTr="00282CE7">
        <w:tc>
          <w:tcPr>
            <w:tcW w:w="9396" w:type="dxa"/>
            <w:shd w:val="clear" w:color="auto" w:fill="00B0F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9196CC" wp14:editId="691C9354">
                  <wp:extent cx="2076450" cy="1952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Coin of Nikephoros II (left) and Basil II (right)</w:t>
            </w:r>
          </w:p>
        </w:tc>
      </w:tr>
      <w:tr w:rsidR="00965FD1" w:rsidRPr="00965FD1" w:rsidTr="00282CE7">
        <w:tc>
          <w:tcPr>
            <w:tcW w:w="9396" w:type="dxa"/>
            <w:shd w:val="clear" w:color="auto" w:fill="00B0F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6AF81297" wp14:editId="33D423A9">
                  <wp:extent cx="2095500" cy="2105025"/>
                  <wp:effectExtent l="0" t="0" r="0" b="9525"/>
                  <wp:docPr id="3" name="Picture 2" descr="https://upload.wikimedia.org/wikipedia/commons/thumb/0/05/Histamenon_of_Basil_II_%26_Constantine_VIII.png/220px-Histamenon_of_Basil_II_%26_Constantine_V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5/Histamenon_of_Basil_II_%26_Constantine_VIII.png/220px-Histamenon_of_Basil_II_%26_Constantine_VIII.pn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 of Basil II (left) and Constantine VIII (right)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41079" wp14:editId="1E0B1940">
                  <wp:extent cx="5524343" cy="2499765"/>
                  <wp:effectExtent l="0" t="0" r="635" b="0"/>
                  <wp:docPr id="4" name="Picture 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505" cy="251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Clash between the armies of Bardas Skleros and Bardas Phokas at Pankaleia, miniature from the Madrid Skylitzes</w:t>
            </w:r>
            <w:r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22A07C" wp14:editId="20F0D793">
                  <wp:extent cx="5373365" cy="4895850"/>
                  <wp:effectExtent l="0" t="0" r="0" b="0"/>
                  <wp:docPr id="1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858" cy="491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Military campaigns during the Byzantine-Bulgarian War.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ACCE8E" wp14:editId="765D4941">
                  <wp:extent cx="5514517" cy="2115334"/>
                  <wp:effectExtent l="0" t="0" r="0" b="0"/>
                  <wp:docPr id="16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2673" cy="214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The Armenian prince Gregory Taronites is ambushed by the Bulgarians near Thessalonica.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5F370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B6BE7D" wp14:editId="01226BFE">
                  <wp:extent cx="5380463" cy="2430328"/>
                  <wp:effectExtent l="0" t="0" r="0" b="8255"/>
                  <wp:docPr id="17" name="Picture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78" cy="246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965FD1" w:rsidRPr="00282CE7">
              <w:rPr>
                <w:rFonts w:ascii="Times New Roman" w:hAnsi="Times New Roman" w:cs="Times New Roman"/>
                <w:sz w:val="24"/>
                <w:szCs w:val="24"/>
              </w:rPr>
              <w:t>yzantine victory over the Bulgarians at the Battle of Kleidion, from the </w:t>
            </w:r>
            <w:r w:rsidR="00965FD1"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CB090D" wp14:editId="0A8E313E">
                  <wp:extent cx="5305425" cy="2395998"/>
                  <wp:effectExtent l="0" t="0" r="0" b="4445"/>
                  <wp:docPr id="18" name="Picture 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905" cy="241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Triumph of Basil II through the Forum of Constantine, from the </w:t>
            </w:r>
            <w:r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2C540E" wp14:editId="3178DE7F">
                  <wp:extent cx="5446407" cy="1799868"/>
                  <wp:effectExtent l="0" t="0" r="1905" b="0"/>
                  <wp:docPr id="19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519" cy="182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A miniature depicting the defeat of the Georgian king George I ("Georgios of Abasgia") by the Basil II. </w:t>
            </w:r>
            <w:r w:rsidRPr="00282CE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, fol. 195v.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882C0C" wp14:editId="39A7011B">
                  <wp:extent cx="3857625" cy="5057775"/>
                  <wp:effectExtent l="0" t="0" r="9525" b="9525"/>
                  <wp:docPr id="20" name="Picture 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82CE7">
              <w:rPr>
                <w:rFonts w:ascii="Times New Roman" w:hAnsi="Times New Roman" w:cs="Times New Roman"/>
              </w:rPr>
              <w:t>Basil II (left) and Constantine VIII (right) in a Bari Exultet roll, produced during Basil's late reign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E4EF99" wp14:editId="6DD8DE83">
                  <wp:extent cx="5599430" cy="3149680"/>
                  <wp:effectExtent l="0" t="0" r="1270" b="0"/>
                  <wp:docPr id="21" name="Picture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08" cy="316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The Byzantine Empire at the death of Basil II in 1025</w:t>
            </w:r>
          </w:p>
        </w:tc>
      </w:tr>
      <w:tr w:rsidR="00965FD1" w:rsidRPr="00965FD1" w:rsidTr="005F3708">
        <w:tc>
          <w:tcPr>
            <w:tcW w:w="9396" w:type="dxa"/>
            <w:shd w:val="clear" w:color="auto" w:fill="00B0F0"/>
          </w:tcPr>
          <w:p w:rsidR="00965FD1" w:rsidRPr="00282CE7" w:rsidRDefault="005F3708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9BD178" wp14:editId="591DF8C8">
                  <wp:extent cx="5104765" cy="3828574"/>
                  <wp:effectExtent l="0" t="0" r="635" b="635"/>
                  <wp:docPr id="22" name="Picture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834" cy="384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FD1" w:rsidRPr="00965FD1" w:rsidTr="00282CE7">
        <w:tc>
          <w:tcPr>
            <w:tcW w:w="9396" w:type="dxa"/>
            <w:shd w:val="clear" w:color="auto" w:fill="FFFF00"/>
          </w:tcPr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2CE7">
              <w:rPr>
                <w:rFonts w:ascii="Times New Roman" w:hAnsi="Times New Roman" w:cs="Times New Roman"/>
                <w:sz w:val="24"/>
                <w:szCs w:val="24"/>
              </w:rPr>
              <w:t>Personifications of Serbia and Croatia in front of Basil II, painting by Joakim Marković, 18th century.</w:t>
            </w:r>
          </w:p>
        </w:tc>
      </w:tr>
      <w:tr w:rsidR="00965FD1" w:rsidTr="00282CE7">
        <w:tc>
          <w:tcPr>
            <w:tcW w:w="9396" w:type="dxa"/>
            <w:shd w:val="clear" w:color="auto" w:fill="FFFF00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33"/>
              <w:gridCol w:w="3662"/>
              <w:gridCol w:w="2785"/>
            </w:tblGrid>
            <w:tr w:rsidR="00282CE7" w:rsidRPr="00282CE7" w:rsidTr="000D07BE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Basil II</w:t>
                  </w:r>
                </w:p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Macedonian Dynasty</w:t>
                  </w:r>
                </w:p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958 </w:t>
                  </w: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15 December 1025</w:t>
                  </w:r>
                </w:p>
              </w:tc>
            </w:tr>
            <w:tr w:rsidR="00282CE7" w:rsidRPr="00282CE7" w:rsidTr="000D07BE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>Regnal titles</w:t>
                  </w:r>
                </w:p>
              </w:tc>
            </w:tr>
            <w:tr w:rsidR="00282CE7" w:rsidRPr="00282CE7" w:rsidTr="000D07BE">
              <w:tc>
                <w:tcPr>
                  <w:tcW w:w="3478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Romanos II</w:t>
                  </w:r>
                </w:p>
              </w:tc>
              <w:tc>
                <w:tcPr>
                  <w:tcW w:w="4694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960–1025</w:t>
                  </w: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with Romanos II in 960–963, Nikephoros II in 963–969</w:t>
                  </w: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br/>
                    <w:t>and John I in 969–976 as senior emperors,</w:t>
                  </w:r>
                  <w:r w:rsidRPr="00282CE7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br/>
                    <w:t>and Constantine VIII as junior co-emperor</w:t>
                  </w:r>
                </w:p>
              </w:tc>
              <w:tc>
                <w:tcPr>
                  <w:tcW w:w="3478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965FD1" w:rsidRPr="00282CE7" w:rsidRDefault="00965FD1" w:rsidP="00282CE7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282CE7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Constantine VIII</w:t>
                  </w:r>
                </w:p>
              </w:tc>
            </w:tr>
          </w:tbl>
          <w:p w:rsidR="00965FD1" w:rsidRPr="00282CE7" w:rsidRDefault="00965FD1" w:rsidP="00282CE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3708" w:rsidRPr="00560F3C" w:rsidRDefault="005F3708" w:rsidP="005F3708"/>
    <w:p w:rsidR="005F3708" w:rsidRPr="00560F3C" w:rsidRDefault="005F3708" w:rsidP="005F3708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B4796">
        <w:rPr>
          <w:rFonts w:ascii="Arial" w:hAnsi="Arial" w:cs="Arial"/>
          <w:color w:val="0000CC"/>
          <w:sz w:val="15"/>
          <w:szCs w:val="15"/>
        </w:rPr>
        <w:fldChar w:fldCharType="begin"/>
      </w:r>
      <w:r w:rsidR="00AB479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B4796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</w:instrText>
      </w:r>
      <w:r w:rsidR="00AB4796">
        <w:rPr>
          <w:rFonts w:ascii="Arial" w:hAnsi="Arial" w:cs="Arial"/>
          <w:color w:val="0000CC"/>
          <w:sz w:val="15"/>
          <w:szCs w:val="15"/>
        </w:rPr>
        <w:instrText>ERGEFORMATINET</w:instrText>
      </w:r>
      <w:r w:rsidR="00AB479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AB479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AB4796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2" r:href="rId23"/>
          </v:shape>
        </w:pict>
      </w:r>
      <w:r w:rsidR="00AB479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5F3708" w:rsidRPr="00560F3C" w:rsidRDefault="005F3708" w:rsidP="005F370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5F3708" w:rsidRPr="00560F3C" w:rsidTr="004540ED">
        <w:tc>
          <w:tcPr>
            <w:tcW w:w="1838" w:type="dxa"/>
            <w:shd w:val="clear" w:color="auto" w:fill="00B050"/>
          </w:tcPr>
          <w:p w:rsidR="005F3708" w:rsidRPr="00560F3C" w:rsidRDefault="005F3708" w:rsidP="004540ED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5F3708" w:rsidRDefault="005F3708" w:rsidP="005F3708">
      <w:bookmarkStart w:id="0" w:name="_GoBack"/>
      <w:bookmarkEnd w:id="0"/>
    </w:p>
    <w:p w:rsidR="001C57E2" w:rsidRDefault="001C57E2" w:rsidP="001C57E2"/>
    <w:p w:rsidR="00965FD1" w:rsidRPr="001C57E2" w:rsidRDefault="001C57E2" w:rsidP="001C57E2">
      <w:pPr>
        <w:tabs>
          <w:tab w:val="left" w:pos="8610"/>
        </w:tabs>
      </w:pPr>
      <w:r>
        <w:tab/>
      </w:r>
    </w:p>
    <w:sectPr w:rsidR="00965FD1" w:rsidRPr="001C57E2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796" w:rsidRDefault="00AB4796" w:rsidP="005F3708">
      <w:pPr>
        <w:spacing w:after="0" w:line="240" w:lineRule="auto"/>
      </w:pPr>
      <w:r>
        <w:separator/>
      </w:r>
    </w:p>
  </w:endnote>
  <w:endnote w:type="continuationSeparator" w:id="0">
    <w:p w:rsidR="00AB4796" w:rsidRDefault="00AB4796" w:rsidP="005F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796" w:rsidRDefault="00AB4796" w:rsidP="005F3708">
      <w:pPr>
        <w:spacing w:after="0" w:line="240" w:lineRule="auto"/>
      </w:pPr>
      <w:r>
        <w:separator/>
      </w:r>
    </w:p>
  </w:footnote>
  <w:footnote w:type="continuationSeparator" w:id="0">
    <w:p w:rsidR="00AB4796" w:rsidRDefault="00AB4796" w:rsidP="005F3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9249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3708" w:rsidRDefault="005F37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2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5F3708" w:rsidRDefault="005F37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D8D"/>
    <w:rsid w:val="00117847"/>
    <w:rsid w:val="001C57E2"/>
    <w:rsid w:val="00282CE7"/>
    <w:rsid w:val="00324D8D"/>
    <w:rsid w:val="004A5927"/>
    <w:rsid w:val="004C35BA"/>
    <w:rsid w:val="005F3708"/>
    <w:rsid w:val="007948E1"/>
    <w:rsid w:val="00965FD1"/>
    <w:rsid w:val="00AB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8C153"/>
  <w15:chartTrackingRefBased/>
  <w15:docId w15:val="{ACE462B6-849F-44EC-9434-5556F5D1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5FD1"/>
    <w:rPr>
      <w:color w:val="0000FF"/>
      <w:u w:val="single"/>
    </w:rPr>
  </w:style>
  <w:style w:type="table" w:styleId="TableGrid">
    <w:name w:val="Table Grid"/>
    <w:basedOn w:val="TableNormal"/>
    <w:uiPriority w:val="39"/>
    <w:rsid w:val="00965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2CE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F37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708"/>
  </w:style>
  <w:style w:type="paragraph" w:styleId="Footer">
    <w:name w:val="footer"/>
    <w:basedOn w:val="Normal"/>
    <w:link w:val="FooterChar"/>
    <w:uiPriority w:val="99"/>
    <w:unhideWhenUsed/>
    <w:rsid w:val="005F37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708"/>
  </w:style>
  <w:style w:type="table" w:customStyle="1" w:styleId="TableGrid1">
    <w:name w:val="Table Grid1"/>
    <w:basedOn w:val="TableNormal"/>
    <w:next w:val="TableGrid"/>
    <w:uiPriority w:val="39"/>
    <w:rsid w:val="005F3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Basil_I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en.wikipedia.org/wiki/File:Basilios_II.jpg" TargetMode="External"/><Relationship Id="rId11" Type="http://schemas.openxmlformats.org/officeDocument/2006/relationships/hyperlink" Target="https://en.wikipedia.org/wiki/File:Histamenon_of_Basil_II_&amp;_Constantine_VIII.png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4329</Words>
  <Characters>24677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2024-06-06T12:27:00Z</dcterms:created>
  <dcterms:modified xsi:type="dcterms:W3CDTF">2024-06-08T11:32:00Z</dcterms:modified>
</cp:coreProperties>
</file>